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Pike Place Market Constituency </w:t>
      </w:r>
    </w:p>
    <w:p w:rsidR="00000000" w:rsidDel="00000000" w:rsidP="00000000" w:rsidRDefault="00000000" w:rsidRPr="00000000" w14:paraId="00000002">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General Assembly Meeting Minutes</w:t>
      </w:r>
    </w:p>
    <w:p w:rsidR="00000000" w:rsidDel="00000000" w:rsidP="00000000" w:rsidRDefault="00000000" w:rsidRPr="00000000" w14:paraId="00000003">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September 16th, 2025</w:t>
      </w:r>
    </w:p>
    <w:p w:rsidR="00000000" w:rsidDel="00000000" w:rsidP="00000000" w:rsidRDefault="00000000" w:rsidRPr="00000000" w14:paraId="00000004">
      <w:pPr>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Meeting Begins</w:t>
      </w:r>
    </w:p>
    <w:p w:rsidR="00000000" w:rsidDel="00000000" w:rsidP="00000000" w:rsidRDefault="00000000" w:rsidRPr="00000000" w14:paraId="00000006">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opened the meeting at 6:21 p.m., confirming there were no objections to the agenda. He noted that the minutes were not yet completed or posted, so their approval would be deferred to the next meeting. Members were asked to review the minutes when available and send comments to the provided email address.</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provided an update regarding the speaker discussed at the previous Executive Committee meeting, stating that there had been no response despite outreach efforts. Janis Jordan added that concerns about the meeting’s handling had been raised by others in the department and suggested preparing questions in advance. Jonathan Berner asked if this would be more appropriate for an executive meeting; Janis clarified the concerns did not come from their representative. Bob Braun concluded that the invitation issue would be revisited if time allowed and would send an email to both the Director and the Mayor to clarify willingness to participate. Members were invited to submit questions for the Director of Neighborhoods, which would be organized and possibly sent in advance.</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PDA Councilmember Reports</w:t>
      </w:r>
    </w:p>
    <w:p w:rsidR="00000000" w:rsidDel="00000000" w:rsidP="00000000" w:rsidRDefault="00000000" w:rsidRPr="00000000" w14:paraId="0000000A">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meeting moved to PDA Council Committee Reports. Alex Rasmussen reported from the Strategic Plans and Programs Committee, highlighting the busker program’s growth, with the 200th permit issued for the year and new initiatives such as official tip signs. He praised Charlie, the market analyst, for innovative leadership. Nick Setten reported on the waterfront grand opening, the Produce and Pike Summer Finale, and ongoing discussions with FIFA about an app for the heritage sign tour, with the first installation scheduled for September 19th. He described the heritage signage project as a collaboration among several organizations. Nick also noted federal cuts impacting SNAP and farm-to-school meals programs, with the mayor allocating $12 million to address shortfalls and the Market Foundation exploring further support. He mentioned a Native Mentors Workshop and reported that tensions between buskers and Starbucks had largely subsided.</w:t>
      </w:r>
    </w:p>
    <w:p w:rsidR="00000000" w:rsidDel="00000000" w:rsidP="00000000" w:rsidRDefault="00000000" w:rsidRPr="00000000" w14:paraId="0000000B">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Gina Karaba provided information on the upcoming Refract Festival, noting its significance for the glass community but limited public draw without demonstrations. The festival is scheduled for October 19th, with changes to related events, such as replacing the closing night party with the pill chunk auction. Nick Setten added that another crafts meeting was scheduled for October 23rd and reported on the expansion of the Guest Vendor Program to utilize vacant spaces. Gina Karaba supported this, sharing her positive experience as a Daystall artist using a temporarily vacant space, which revitalized the area and increased business.</w:t>
      </w:r>
    </w:p>
    <w:p w:rsidR="00000000" w:rsidDel="00000000" w:rsidP="00000000" w:rsidRDefault="00000000" w:rsidRPr="00000000" w14:paraId="0000000C">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Nick Setten explained the Strategic Planning and Programs Committee’s role in implementing the Master Plan and encouraged attendance at monthly meetings. The most recent meeting focused on refining the mission statement, increasing market seating, and sustainability, particularly for farmers. The committee is in early stages and is considering a program for compostable packaging. Alex Rasmussen expanded on sustainability goals, including reducing the market’s carbon footprint and achieving zero food waste, with ideas such as compost receptacles and use of biodegradable materials. He inquired about funding for these initiatives, sensing possible support for business owners. Alex also reported a 7% increase in pedestrian traffic in July and August over the previous year.</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Financial Updates</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Christine Vaughan provided a FAM update, reporting that revenues are above budget and expenses below budget, except for the commercial category, which is underperforming due to relocations. She anticipated these spaces would be rented in coming years. Christine mentioned a resolution to remove old wood lockers from the Triangle Building and to authorize design and engineering work for signage on the PC1 South elevator, clarifying that current funding is for redesign work only. She listed upcoming lease renewals and relocations and announced community meetings: a budget meeting on October 2 and the Highways Market Council Retreat on September 25. Meeting materials are available on the Pike Place Market website, with some items only in closed session.</w:t>
      </w:r>
    </w:p>
    <w:p w:rsidR="00000000" w:rsidDel="00000000" w:rsidP="00000000" w:rsidRDefault="00000000" w:rsidRPr="00000000" w14:paraId="00000010">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thanked Christine. Haley Land questioned whether the budget process allowed for meaningful community input, given that budgets are often prepared before the October meeting. Christine responded that budget materials for the retreat would be available the following Monday for review and that a community meeting is scheduled for input. She acknowledged that staff prepares the initial budget, which is then reviewed by the Council and community, but the extent of changes based on feedback remains to be seen. Bob Braun added that community members can share concerns with council members, who may carry them forward.</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Public comment</w:t>
      </w:r>
    </w:p>
    <w:p w:rsidR="00000000" w:rsidDel="00000000" w:rsidP="00000000" w:rsidRDefault="00000000" w:rsidRPr="00000000" w14:paraId="00000013">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Heather Pihl provided public comment, criticizing the process for redesigning the PC1 South elevator sign, noting that a call for bids was published before Historical Commission review. She reported that the Commission found the design too similar to the iconic clock sign. Bob Braun summarized that the sign was submitted without prior review, necessitating changes. Skip Knox confirmed that the sign has been redesigned and directed attendees to the Market Historical Commission’s webpage for the new design. Haley Land asked where to find the new design; Nick Setten responded that it is available on the Department of Neighborhoods webpage and offered to share the link.</w:t>
      </w:r>
    </w:p>
    <w:p w:rsidR="00000000" w:rsidDel="00000000" w:rsidP="00000000" w:rsidRDefault="00000000" w:rsidRPr="00000000" w14:paraId="00000014">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Haley Land informed the group that he had sent a link to Janis, who would display it on Zoom. He suggested moving forward with the agenda item related to the historical commission and invited comments. Nick Setten asked Heather Pihl to summarize the recent Market Historical Commission (MHC) meeting. Heather reported that the September 10th meeting focused on repaving and ramp improvements at First and Pike, with specific changes to ramp locations. The remainder of the meeting was devoted to a PDA presentation on master plan-related design changes. Bob Braun asked if there was further business regarding the MHC; hearing none, he moved to ad hoc committee reports.</w:t>
      </w:r>
    </w:p>
    <w:p w:rsidR="00000000" w:rsidDel="00000000" w:rsidP="00000000" w:rsidRDefault="00000000" w:rsidRPr="00000000" w14:paraId="0000001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Ad Hoc Committee Reports</w:t>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requested meeting dates for the Engagement Committee and invited Emily Pike to speak. Emily announced the next Engagement Committee meeting on Tuesday, October 7th (pending room confirmation), to review proof-of-concept artwork for the "Just Your Pins" project, discuss button production logistics, and participate in a data analysis workshop led by Janis. She encouraged anyone interested in data analysis to attend. Nick Setten inquired about recording or Zooming the meeting; Emily responded this could be arranged, and Nick noted hybrid meetings would increase accessibility. Emily stated that the committee was progressing with interviews and that minutes could be requested. Jonathan Berner added that he had sent meeting minutes in PDF form to Steve.</w:t>
      </w:r>
    </w:p>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asked for an update on polling. Graham Marmion explained that there had been no recent progress due to capacity constraints and that work would resume in November. Nick Setten clarified that this polling update related to process improvements for hybrid meetings. Bob Braun confirmed these matters would continue to be addressed by the Engagement Committee, with the next meeting scheduled for October 7th at 5 p.m.</w:t>
      </w:r>
    </w:p>
    <w:p w:rsidR="00000000" w:rsidDel="00000000" w:rsidP="00000000" w:rsidRDefault="00000000" w:rsidRPr="00000000" w14:paraId="0000001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introduced the Handbook Committee update. Nick Setten reported that the committee had begun organizing documents and identified most necessary materials, emphasizing the importance of a comprehensive handbook for committee members. Jonathan Berner encouraged Nick to solicit election-related materials. Skip Knox raised the issue of having copies of the bylaws at every meeting; Nick agreed, recalling that new members previously received binders. Chris Scott supported reviving this tradition. Bob Braun expressed support for whatever format the committee decided and asked about formal meeting dates. Chris Scott replied that the committee had met briefly earlier that day.</w:t>
      </w:r>
    </w:p>
    <w:p w:rsidR="00000000" w:rsidDel="00000000" w:rsidP="00000000" w:rsidRDefault="00000000" w:rsidRPr="00000000" w14:paraId="0000001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Updates to the Constituency Website</w:t>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moved to website updates. Janis Jordan thanked everyone for submitting comments and photos. She outlined approximately 15 high-level changes, including updating the website template, creating a new logo, updating brochures and tabling materials, improving mobile-friendliness and accessibility, enabling online membership payments, ensuring photo permissions, keeping the blog and newsletters up to date, implementing searchable bylaws, updating meeting information, and providing accessible links. She suggested adding executive committee bios, clearer contact information, event photos, and committee work highlights, and proposed a motion to implement these changes.</w:t>
      </w:r>
    </w:p>
    <w:p w:rsidR="00000000" w:rsidDel="00000000" w:rsidP="00000000" w:rsidRDefault="00000000" w:rsidRPr="00000000" w14:paraId="0000001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responded that it was premature to pass a motion, though he appreciated the report and took responsibility for the logo issue. He stated he was working with Putt Madison on the logo, but it was not yet ready. Alex Rasmussen thanked Janis for her work and expressed excitement about the progress. Bob Braun added that the website would be moved to a new server and maintained by the PDA, which would cover most costs.</w:t>
      </w:r>
    </w:p>
    <w:p w:rsidR="00000000" w:rsidDel="00000000" w:rsidP="00000000" w:rsidRDefault="00000000" w:rsidRPr="00000000" w14:paraId="0000001E">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 suggested soliciting input from the general membership, such as inviting design ideas or holding a contest. Bob Braun clarified that the plan was to share design and graphics with the membership for feedback. Skip suggested inviting member contributions from the outset. Chris Scott suggested a logo contest; Skip Knox agreed but questioned the selection process. Janis Jordan supported greater engagement, proposing the use of stock photos initially but encouraging member contributions in the future. Gina Karaba recommended the marketing group develop the logo to avoid copyright issues. Bob Braun explained that the marketing group was consulted first to ensure approval and supported a photo contest for member engagement. Nick Setten suggested balancing professional input with participatory opportunities, such as photo competitions, while not prolonging the process. Janis Jordan agreed, emphasizing the need for a solid foundation before further changes. Nick Setten noted that bios for PDA Council members already exist and suggested focusing branding and modernization on accessibility and sustainability. Bob Braun proposed that Janis present her proposed changes in a slide deck for membership review and vote, emphasizing an organized approach and ongoing engagement opportunities. Janis Jordan sought clarification on whether to wait for the domain switch before implementing online payments and other changes.</w:t>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emphasized that project work should continue even if the logo is not finished, stating that delays in one area should not halt progress elsewhere. Janis Jordan agreed and said she would proceed with switching the domain for online payments, noting that further action depends on the app’s readiness. Bob Braun clarified that the new website does not need to go live until ready, and operations can continue on the old site in the meantime. Nick Setten asked whether the new domain would be a separate website or a subdirectory; Janis Jordan responded it would remain its own website.</w:t>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Discussion Regarding the Market Historical Commission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2">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introduced new business: a resolution from the Executive Committee to reaffirm the constituency’s support for the Market Historical Commission’s authority. Graham Marmion explained that the resolution reaffirms recognition of the Commission’s authority over changes in use and design in the historical district. Heather Pihl expressed approval. Bob Braun moved to adopt the resolution, which was seconded, and opened the floor for discussion. Haley Land supported the wording but asked whether the resolution would clarify the Commission’s authority over the street as part of the historic district. Bob Braun responded that the resolution is intended to reaffirm the Commission’s traditional oversight. Heather Pihl clarified that the Commission’s authority covers all public-facing areas within the district, not private interiors, and is established by law. Bob Braun reiterated that the resolution confirms the constituency’s longstanding position. Christine Vaughan added that previous letters have already outlined the legal context, and the resolution serves as a general statement of support. Nick Setten referenced a recent Executive Committee discussion, noting the resolution was prompted by the PDA’s interpretation of municipal code regarding a street pilot project, and suggested avoiding unnecessary statements unless there is a clear need for action. Jonathan Berner expressed concern about acting without a clear request for intervention. Graham Marmion responded that making a gentle statement is important to maintain practical influence and demonstrate awareness. Bob Braun summarized this approach as offering support without imposing it. Alex Rasmussen noted that community members not present at the meeting are also concerned and agreed that the resolution is a non-confrontational way to reaffirm the constituency’s position. Joan Paulson emphasized the importance of considering both historical and current context and requested her written statement and supporting documentation be included in the meeting record. Bob Braun agreed to add Joan’s materials and invited further comments. Haley Land expressed full support for the resolution. Heather Pihl clarified that, regarding the streetcar project, the Commission’s authority extends to the middle of First Avenue, but the city’s law department previously determined that certain changes were outside the Commission’s purview. She argued that closing access to the market constitutes a design change requiring Commission approval. Bob Braun thanked Heather for her input.</w:t>
      </w:r>
    </w:p>
    <w:p w:rsidR="00000000" w:rsidDel="00000000" w:rsidP="00000000" w:rsidRDefault="00000000" w:rsidRPr="00000000" w14:paraId="00000023">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 expressed concern that the resolution might be premature, as the MHC president had indicated that outside involvement was not necessary at this time, and suggested giving the parties more time to resolve differences. Chris Scott recalled that previous involvement with the Historical Commission had been at their request, but now the Commission preferred the group remain silent. Bob Braun clarified that if the resolution passed, he would simply communicate its adoption to relevant parties. Nick Setten agreed with previous speakers, suggesting members attend MHC meetings to stay informed. Heather Pihl supported the resolution as a reminder of the Commission’s authority and an educational opportunity, noting that the Commission chair had been speaking personally, not on behalf of the Commission. Emily Pike shared her conflicted feelings, feeling prepared to support the Commission when the time was right but not believing now was appropriate. Heather Pihl noted that the Commission cannot formally request support. Joan Paulson stated it was always appropriate to express support for the Commission. Bob Braun agreed, noting that the resolution did not preclude stronger statements in the future. Jonathan Berner moved to call the question; Bob Braun confirmed no objections and asked Nick Setten to count the votes. The resolution passed with 10 in favor and 7 opposed. Bob Braun thanked everyone for the discussion.</w:t>
      </w:r>
    </w:p>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Budget for 2026</w:t>
      </w:r>
    </w:p>
    <w:p w:rsidR="00000000" w:rsidDel="00000000" w:rsidP="00000000" w:rsidRDefault="00000000" w:rsidRPr="00000000" w14:paraId="00000026">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Janis Jordan presented the draft budget, noting it was largely based on the previous year’s figures and that some numbers might change after upcoming meetings. She highlighted potential increases in administrative personnel costs and ongoing website and membership software expenses. Janis asked Chris and Nick if they wanted to adjust the $1,000 allocated for committees and raised potential new budget items, such as a tablet for surveys, recording devices, an RFP for “All My Heart,” and a button maker. She requested feedback and asked if the previous year’s total budget was available for reference. Bob Braun explained that the executive director had offered to include some needs in the broader organizational budget and emphasized the importance of communicating anticipated needs. Joan Paulson asked about the $3,000 SEO line item; Nick Setten clarified it was for Search Engine Optimization. Bob Braun inquired about SurveyMonkey, suggesting confirmation of the license status and inclusion of any necessary renewals in the budget. He also discussed the handbook committee’s printing needs, suggesting the PDA might handle printing and recommending breaking down expenses for clarity. Chris Scott asked about the “voting event” line item; Janis Jordan explained it was for food and coffee on election day. Nick Setten raised a concern about whether providing food at the voting table could be considered improper electioneering; Graham Marmion responded that it was not bribery. Nick suggested combining the voting event with the candidate forum. Bob Braun reminded the group that the budget could be reallocated as needed and invited objections to the proposed budget, now totaling $21,830.50.</w:t>
      </w:r>
    </w:p>
    <w:p w:rsidR="00000000" w:rsidDel="00000000" w:rsidP="00000000" w:rsidRDefault="00000000" w:rsidRPr="00000000" w14:paraId="0000002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ind w:left="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Public comment and closing statements</w:t>
      </w:r>
    </w:p>
    <w:p w:rsidR="00000000" w:rsidDel="00000000" w:rsidP="00000000" w:rsidRDefault="00000000" w:rsidRPr="00000000" w14:paraId="00000029">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 provided public comment, asking whether meeting notices for ad hoc committees were being published to the full membership and requested a microphone or public address system for meetings. Nick Setten acknowledged the feedback and suggested members be more conscientious about speaking clearly. Bob Braun invited further comments. Haley Land commended the group’s thoughtful discussion and emphasized the importance of the strategic planning committee, urging representatives to be diligent and courageous in voicing concerns about the master plan. Bob Braun thanked Haley and, hearing no further comments, adjourned the meeting.</w:t>
      </w:r>
    </w:p>
    <w:p w:rsidR="00000000" w:rsidDel="00000000" w:rsidP="00000000" w:rsidRDefault="00000000" w:rsidRPr="00000000" w14:paraId="0000002A">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